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16" w:rsidRPr="00E44DD0" w:rsidRDefault="00A22516" w:rsidP="00A22516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</w:t>
      </w:r>
      <w:r w:rsidRPr="00E44DD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сторія</w:t>
      </w:r>
    </w:p>
    <w:p w:rsidR="00A22516" w:rsidRPr="00E44DD0" w:rsidRDefault="00A22516" w:rsidP="00A22516">
      <w:pPr>
        <w:ind w:firstLine="7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2015/2016 навчальному році одночасно будуть чинними дві  програми для учнів  </w:t>
      </w:r>
      <w:r w:rsidRPr="00E44DD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5  класів: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«Історія України. Вступ до історії» (К.:  Перун, 2005) та  «Історія України (Вступ до  історії) (К.: Видавничий дім «Освіта», 2013).  Відповідно вчителі, які працюватимуть за програмою 2005 р., можуть користуватись підручниками, що вийшли друком у 2010 році. Учителі, які оберуть програму 2013 р.,  –  підручниками, що вийшли друком у 2013 році.  </w:t>
      </w:r>
    </w:p>
    <w:p w:rsidR="00A22516" w:rsidRPr="00E44DD0" w:rsidRDefault="00A22516" w:rsidP="00A22516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Чинною для учнів </w:t>
      </w:r>
      <w:r w:rsidRPr="00E44DD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6 класів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є програма «Інтегрований курс («Всесвітня історія. Історія України», (К.: Видавничий дім «Освіта». 2013), а для </w:t>
      </w:r>
      <w:r w:rsidRPr="00E44DD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учнів 7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класів  - оновлена програма.  Учні </w:t>
      </w:r>
      <w:r w:rsidRPr="00E44DD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8 - 9 класів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навчатимуться  за програмою «Історія України. Всесвітня історія. 5–9 класи» (К.,  Перун, 2005).</w:t>
      </w:r>
    </w:p>
    <w:p w:rsidR="00A22516" w:rsidRPr="00E44DD0" w:rsidRDefault="00A22516" w:rsidP="00A22516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Вищеназвані програми розміщені на офіційному </w:t>
      </w:r>
      <w:r w:rsidRPr="00E44DD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web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Pr="00E44DD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proofErr w:type="spellStart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айті</w:t>
      </w:r>
      <w:proofErr w:type="spellEnd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Міністерства освіти і науки України за таким покликанням:</w:t>
      </w:r>
    </w:p>
    <w:p w:rsidR="00A22516" w:rsidRPr="00E44DD0" w:rsidRDefault="00A22516" w:rsidP="00A22516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hyperlink r:id="rId4" w:history="1">
        <w:r w:rsidRPr="00E44DD0">
          <w:rPr>
            <w:rFonts w:ascii="Times New Roman" w:eastAsia="Calibri" w:hAnsi="Times New Roman" w:cs="Times New Roman"/>
            <w:sz w:val="28"/>
            <w:szCs w:val="28"/>
            <w:u w:val="single"/>
            <w:lang w:val="uk-UA" w:eastAsia="en-US"/>
          </w:rPr>
          <w:t>http://old.mon.gov.ua/img/zstored/files/%D0%A7%D0%B8%D0%BD%D0%BD%D0%B0%20%D0%9F%D0%A0%D0%9E%D0%93%D0%A0%D0%90%D0%9C%D0%90%202015%202016.docx</w:t>
        </w:r>
      </w:hyperlink>
      <w:r w:rsidRPr="00E44DD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.</w:t>
      </w:r>
    </w:p>
    <w:p w:rsidR="00A22516" w:rsidRPr="00E44DD0" w:rsidRDefault="00A22516" w:rsidP="00A22516">
      <w:pPr>
        <w:ind w:firstLine="708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Pr="00E44DD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10-11 класів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використовуються програми зі змінами, внесеними у 2014 році та розміщеними на сайті Міністерства. Академічний рівень та рівень стандарту: програми «Історія України. 10-11 класи»  (52 години на рік, 1,5 години на тиждень); для класів історичного профілю: програми «Історія України. 10-11 класи» (140 годин на рік, 4 години на тиждень). </w:t>
      </w:r>
    </w:p>
    <w:p w:rsidR="00A22516" w:rsidRPr="00E44DD0" w:rsidRDefault="00A22516" w:rsidP="00A22516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Для вивчення всесвітньої історії чинними є програми «Всесвітня історія. 10 - 11 класи (рівень стандарту/академічний рівень)».  Програма розрахована на 35 годин на рік (1 година на тиждень). Для класів історичного профілю чинною є програма зі всесвітньої історії, що розрахована на 3 тижневі години (105 годин на рік) (К.: </w:t>
      </w:r>
      <w:proofErr w:type="spellStart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Поліграфкнига</w:t>
      </w:r>
      <w:proofErr w:type="spellEnd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2010). </w:t>
      </w:r>
    </w:p>
    <w:p w:rsidR="00A22516" w:rsidRPr="00E44DD0" w:rsidRDefault="00A22516" w:rsidP="00A22516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Програми розміщені на офіційному </w:t>
      </w:r>
      <w:r w:rsidRPr="00E44DD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web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Pr="00E44DD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proofErr w:type="spellStart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айті</w:t>
      </w:r>
      <w:proofErr w:type="spellEnd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Міністерства освіти і науки України за таким покликанням:</w:t>
      </w:r>
    </w:p>
    <w:p w:rsidR="00A22516" w:rsidRPr="00E44DD0" w:rsidRDefault="00A22516" w:rsidP="00A22516">
      <w:pPr>
        <w:ind w:firstLine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hyperlink r:id="rId5" w:history="1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http://old.mon.gov.ua/img/zstored/files/ist_ukr_st%20%D1%80_%D0%B2%D0%B5%D0%BD%D1%8C%20%D1%81%D1%82%D0 %B0%D0%BD%D0%B4%D0%B0%D1%80%</w:t>
      </w:r>
      <w:proofErr w:type="spellStart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D1</w:t>
      </w:r>
      <w:proofErr w:type="spellEnd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%82%D1%83%2010-11.doc</w:t>
      </w:r>
    </w:p>
    <w:p w:rsidR="00A22516" w:rsidRPr="00E44DD0" w:rsidRDefault="00A22516" w:rsidP="00A22516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новій редакції програми </w:t>
      </w:r>
      <w:r w:rsidRPr="00E44DD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 історії України для 7 класу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змінено назви розділів. Так розділ І. «Виникнення та становлення Київської Русі» змінено на «Виникнення та становлення Русі-України». Відповідно по тексту термін «Київська Русь» замінено на «Русь-Україна».  Також зазнали змін назви і текст ІІ і ІІІ розділів.</w:t>
      </w:r>
    </w:p>
    <w:p w:rsidR="00A22516" w:rsidRPr="00E44DD0" w:rsidRDefault="00A22516" w:rsidP="00A22516">
      <w:pPr>
        <w:tabs>
          <w:tab w:val="left" w:pos="851"/>
        </w:tabs>
        <w:ind w:firstLine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У програмі </w:t>
      </w:r>
      <w:r w:rsidRPr="00E44DD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зі всесвітньої історії для 7 класу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збережено основні  структурні  одиниці програми 2013 року: вступні (2 – повтор і вступ), практичні заняття, узагальнення. Натомість вилучено оглядові уроки. За рахунок  змісту</w:t>
      </w:r>
      <w:r w:rsidRPr="00E44DD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скорочено  тему «Середньовічне місто»: з двох уроків – до одного, тему «Монгольська навала на Русь. Новгородська боярська республіка. Московська держава. Іван ІІІ»  з двох уроків – до одного. Теми «Розвиток техніки та повсякденне життя людини у середні віки», «Житло, одяг, сім’я»  – об’єднано зі спорідненими темами. </w:t>
      </w:r>
    </w:p>
    <w:p w:rsidR="00A22516" w:rsidRPr="00E44DD0" w:rsidRDefault="00A22516" w:rsidP="00A22516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Змінено теми окремих практичних занять: тему «Походи вікінгів та їх завоювання»  – на «Наслідки Хрестових походів»; тему «Християнські храми у житті середньовічних європейців» – на «Середньовічні школи та університети. Життя середньовічного студента».</w:t>
      </w:r>
    </w:p>
    <w:p w:rsidR="00A22516" w:rsidRPr="00E44DD0" w:rsidRDefault="00A22516" w:rsidP="00A22516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Окремі уроки </w:t>
      </w:r>
      <w:r w:rsidRPr="00E44DD0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перенесено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інші теми, зокрема </w:t>
      </w:r>
      <w:proofErr w:type="spellStart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переструктуровано</w:t>
      </w:r>
      <w:proofErr w:type="spellEnd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такі уроки: «Франція у ХІ – ХV ст. Філіп ІV Красивий. Столітня війна. І Англія в ХІ – ХV ст. Вільгельм I Завойовник. Генріх ІІ </w:t>
      </w:r>
      <w:proofErr w:type="spellStart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Плантагенет</w:t>
      </w:r>
      <w:proofErr w:type="spellEnd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«Велика хартія вольностей». Війна троянд»; «Священна Римська імперія,  Італія, Іспанія у Середні віки»; «Китай часів династії </w:t>
      </w:r>
      <w:proofErr w:type="spellStart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Тан</w:t>
      </w:r>
      <w:proofErr w:type="spellEnd"/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Завоювання Китаю монголами. Династія Мін. Досягнення китайської культури»; «Індія. Касти. Індуїзм. Делійський султанат. Досягнення індійської культури».</w:t>
      </w:r>
    </w:p>
    <w:p w:rsidR="00A22516" w:rsidRPr="00E44DD0" w:rsidRDefault="00A22516" w:rsidP="00A22516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процесі планування уроків 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під час викладання історії України та всесвітньої історії в </w:t>
      </w:r>
      <w:r w:rsidRPr="00E44DD0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7 класах </w:t>
      </w:r>
      <w:r w:rsidRPr="00E44DD0">
        <w:rPr>
          <w:rFonts w:ascii="Times New Roman" w:eastAsia="Calibri" w:hAnsi="Times New Roman" w:cs="Times New Roman"/>
          <w:sz w:val="28"/>
          <w:szCs w:val="28"/>
          <w:lang w:val="uk-UA"/>
        </w:rPr>
        <w:t>варто звернути увагу на те, що за чинною програмою у деяких темах подається нова послідовність вивчення навчального матеріалу та застосовується проблемно-тематичний принцип його побудови. Вчителю необхідно надавати учням можливість дізнаватися більше про історичні факти, що визначають епоху, є основними, найсуттєвішими та створюють узагальнену картину минулого, формувати в них розуміння історичної хронології, причинно-наслідкових зв’язків, розуміння руху суспільства та історичного прогресу.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A22516" w:rsidRPr="00E44DD0" w:rsidRDefault="00A22516" w:rsidP="00A22516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Важливим є використання в навчанні учнів картографічних посібників</w:t>
      </w:r>
      <w:r w:rsidRPr="00E44D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атласів, контурних карт, настінних карт. Вони допомагають продемонструвати динаміку історичних подій, встановити зв’язок між географічним середовищем та місцем тієї чи іншої історичної події.</w:t>
      </w:r>
    </w:p>
    <w:p w:rsidR="008D099E" w:rsidRPr="00A22516" w:rsidRDefault="00A22516" w:rsidP="00A22516">
      <w:pPr>
        <w:rPr>
          <w:lang w:val="uk-UA"/>
        </w:rPr>
      </w:pPr>
      <w:r w:rsidRPr="00E44D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Велику роль відіграє позакласна робота, зокрема пошукова й краєзнавча. Перевагою при вивченні місцевої  історії є можливість побачити в реальній, а не у відтвореній формі факти, що її ілюструють. Робота в музеях, проведення дослідницької роботи на місцевому матеріалі допоможе навчити учнів навичкам та методиці ідентифікації залишків минулого, аналізу, тлумаченню та визначенню їх місця у більш широкому історичному контексті.</w:t>
      </w:r>
    </w:p>
    <w:sectPr w:rsidR="008D099E" w:rsidRPr="00A2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516"/>
    <w:rsid w:val="0003649B"/>
    <w:rsid w:val="000920B5"/>
    <w:rsid w:val="000E40B6"/>
    <w:rsid w:val="0014273D"/>
    <w:rsid w:val="00180962"/>
    <w:rsid w:val="001820EA"/>
    <w:rsid w:val="001964F2"/>
    <w:rsid w:val="001E0471"/>
    <w:rsid w:val="002104ED"/>
    <w:rsid w:val="00225611"/>
    <w:rsid w:val="0026746C"/>
    <w:rsid w:val="00280F01"/>
    <w:rsid w:val="00353AD2"/>
    <w:rsid w:val="00380FB8"/>
    <w:rsid w:val="003A6E63"/>
    <w:rsid w:val="003F4372"/>
    <w:rsid w:val="00405306"/>
    <w:rsid w:val="00426A32"/>
    <w:rsid w:val="0044204D"/>
    <w:rsid w:val="00463D9A"/>
    <w:rsid w:val="00466A8F"/>
    <w:rsid w:val="00531CBC"/>
    <w:rsid w:val="005545B2"/>
    <w:rsid w:val="00556980"/>
    <w:rsid w:val="00571FF2"/>
    <w:rsid w:val="005F4355"/>
    <w:rsid w:val="005F515B"/>
    <w:rsid w:val="006110C0"/>
    <w:rsid w:val="006A43B0"/>
    <w:rsid w:val="006E0BBB"/>
    <w:rsid w:val="00717180"/>
    <w:rsid w:val="00731D29"/>
    <w:rsid w:val="007720D2"/>
    <w:rsid w:val="00783126"/>
    <w:rsid w:val="007B23D7"/>
    <w:rsid w:val="007F5BD6"/>
    <w:rsid w:val="00807B7D"/>
    <w:rsid w:val="00832102"/>
    <w:rsid w:val="008A7A1A"/>
    <w:rsid w:val="008B6240"/>
    <w:rsid w:val="008D099E"/>
    <w:rsid w:val="008F7DD0"/>
    <w:rsid w:val="00953838"/>
    <w:rsid w:val="00956772"/>
    <w:rsid w:val="00957701"/>
    <w:rsid w:val="00973FB4"/>
    <w:rsid w:val="00985247"/>
    <w:rsid w:val="009B050B"/>
    <w:rsid w:val="009D6049"/>
    <w:rsid w:val="009E1734"/>
    <w:rsid w:val="009E6C06"/>
    <w:rsid w:val="009E7FFB"/>
    <w:rsid w:val="00A07519"/>
    <w:rsid w:val="00A22516"/>
    <w:rsid w:val="00A37F9B"/>
    <w:rsid w:val="00A85CFF"/>
    <w:rsid w:val="00A93BCF"/>
    <w:rsid w:val="00B118A3"/>
    <w:rsid w:val="00B11ED4"/>
    <w:rsid w:val="00B44469"/>
    <w:rsid w:val="00B52B5F"/>
    <w:rsid w:val="00B80B27"/>
    <w:rsid w:val="00BE0995"/>
    <w:rsid w:val="00C12B68"/>
    <w:rsid w:val="00D1012E"/>
    <w:rsid w:val="00D16B95"/>
    <w:rsid w:val="00D72CF1"/>
    <w:rsid w:val="00DA1EAB"/>
    <w:rsid w:val="00DC1700"/>
    <w:rsid w:val="00DD3037"/>
    <w:rsid w:val="00DE0FCF"/>
    <w:rsid w:val="00DE2F70"/>
    <w:rsid w:val="00DF2688"/>
    <w:rsid w:val="00E10845"/>
    <w:rsid w:val="00E6041B"/>
    <w:rsid w:val="00E61C2D"/>
    <w:rsid w:val="00E82B5E"/>
    <w:rsid w:val="00E94579"/>
    <w:rsid w:val="00EB3EC7"/>
    <w:rsid w:val="00EB7C4E"/>
    <w:rsid w:val="00ED192A"/>
    <w:rsid w:val="00EE5A21"/>
    <w:rsid w:val="00F56A6E"/>
    <w:rsid w:val="00F95811"/>
    <w:rsid w:val="00F97A2B"/>
    <w:rsid w:val="00FA6730"/>
    <w:rsid w:val="00FC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16"/>
    <w:pPr>
      <w:ind w:firstLine="709"/>
      <w:jc w:val="both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mon.gov.ua/img/zstored/files/%D0%A7%D0%B8%D0%BD%D0%BD%D0%B0%20%D0%9F%D0%A0%D0%9E%D0%93%D0%A0%D0%90%D0%9C%D0%90%202015%202016.docx" TargetMode="External"/><Relationship Id="rId4" Type="http://schemas.openxmlformats.org/officeDocument/2006/relationships/hyperlink" Target="http://old.mon.gov.ua/img/zstored/files/%D0%A7%D0%B8%D0%BD%D0%BD%D0%B0%20%D0%9F%D0%A0%D0%9E%D0%93%D0%A0%D0%90%D0%9C%D0%90%202015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Links>
    <vt:vector size="12" baseType="variant">
      <vt:variant>
        <vt:i4>4063328</vt:i4>
      </vt:variant>
      <vt:variant>
        <vt:i4>3</vt:i4>
      </vt:variant>
      <vt:variant>
        <vt:i4>0</vt:i4>
      </vt:variant>
      <vt:variant>
        <vt:i4>5</vt:i4>
      </vt:variant>
      <vt:variant>
        <vt:lpwstr>http://old.mon.gov.ua/img/zstored/files/%D0%A7%D0%B8%D0%BD%D0%BD%D0%B0 %D0%9F%D0%A0%D0%9E%D0%93%D0%A0%D0%90%D0%9C%D0%90 2015 2016.docx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http://old.mon.gov.ua/img/zstored/files/%D0%A7%D0%B8%D0%BD%D0%BD%D0%B0 %D0%9F%D0%A0%D0%9E%D0%93%D0%A0%D0%90%D0%9C%D0%90 2015 2016.docx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Людмила Кривошея</cp:lastModifiedBy>
  <cp:revision>2</cp:revision>
  <dcterms:created xsi:type="dcterms:W3CDTF">2015-08-30T19:59:00Z</dcterms:created>
  <dcterms:modified xsi:type="dcterms:W3CDTF">2015-08-30T19:59:00Z</dcterms:modified>
</cp:coreProperties>
</file>